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EF78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14:paraId="2DDA2B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5C8FE4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14:paraId="2ACEEEF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FB31E8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14:paraId="75A7DB5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3977E5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5D5A2E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0FD711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48BD607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242BD4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407DA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«ЖОҒАРЫ МЕКТЕП ПЕДАГОГИКАСЫ ПӘНІНЕН ОМӨЖ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КЕҢЕС БЕРУ, МӨЖ ҚАБЫЛДАУ  БОЙЫНША ӘДІСТЕМЕЛІК НҰСҚАУЛАР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F4EC36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</w:p>
    <w:p w14:paraId="7BAA1728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4"/>
          <w:szCs w:val="24"/>
          <w:lang w:val="kk-KZ" w:eastAsia="ru-RU"/>
        </w:rPr>
      </w:pPr>
    </w:p>
    <w:p w14:paraId="47475F34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81C298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ECTS__</w:t>
      </w:r>
      <w:r>
        <w:rPr>
          <w:rFonts w:hint="default" w:ascii="Times New Roman" w:hAnsi="Times New Roman" w:eastAsia="Times New Roman" w:cs="Times New Roman"/>
          <w:sz w:val="24"/>
          <w:szCs w:val="24"/>
          <w:lang w:val="kk-KZ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___</w:t>
      </w:r>
    </w:p>
    <w:p w14:paraId="0B71FF81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F63BB1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00C9F1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F412C3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24A56E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8F3DD3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E7A5AE6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6FE142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C58EE65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ABE6FA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6CF61F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CEF29C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E23D08C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F048FDC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D0FAE4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D9DE54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D72E9C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C7F6E9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FC2043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127E9A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33C60D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E5B435C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0E340FEB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E5368A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0E20CE1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B1501A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FED75C7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3CC34C6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C1175D5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4E2476B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7DAA1F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>Алматы,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  <w:t>5</w:t>
      </w:r>
    </w:p>
    <w:p w14:paraId="4983A5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A615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4"/>
        <w:tblpPr w:leftFromText="180" w:rightFromText="180" w:bottomFromText="160" w:vertAnchor="page" w:horzAnchor="margin" w:tblpY="114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354"/>
        <w:gridCol w:w="2807"/>
        <w:gridCol w:w="985"/>
      </w:tblGrid>
      <w:tr w14:paraId="76DC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1E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Cs/>
                <w:color w:val="000000"/>
                <w:sz w:val="20"/>
                <w:szCs w:val="20"/>
                <w:highlight w:val="none"/>
                <w:lang w:val="kk-KZ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>2025-2026 оқу жылының күзгі семестрі</w:t>
            </w:r>
          </w:p>
          <w:p w14:paraId="009F8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  <w:lang w:val="kk-KZ"/>
              </w:rPr>
              <w:t>7М01504 Биология, 7М05102 Биомедицина, 7М05109 Биотехнология,</w:t>
            </w:r>
          </w:p>
          <w:p w14:paraId="048B5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  <w:lang w:val="kk-KZ"/>
              </w:rPr>
              <w:t xml:space="preserve">7М05105 Генетика,  7М05112 Геоботаника, 7М05101 Биология, </w:t>
            </w:r>
          </w:p>
          <w:p w14:paraId="7A32C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0"/>
                <w:szCs w:val="20"/>
                <w:highlight w:val="none"/>
                <w:lang w:val="kk-KZ"/>
              </w:rPr>
              <w:t xml:space="preserve">7М05118 Зоология, 7М05116 Микробиология, </w:t>
            </w:r>
          </w:p>
          <w:p w14:paraId="0AF22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0"/>
                <w:szCs w:val="20"/>
                <w:highlight w:val="none"/>
                <w:lang w:val="kk-KZ"/>
              </w:rPr>
              <w:t>7М05117 Экологиялық биоинженерия,</w:t>
            </w:r>
          </w:p>
          <w:p w14:paraId="1A606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000000"/>
                <w:sz w:val="20"/>
                <w:szCs w:val="20"/>
                <w:highlight w:val="none"/>
                <w:lang w:val="kk-KZ"/>
              </w:rPr>
              <w:t>7М05119 Репродуктивті генетика, 7М05123 Биомедициналық инженерия</w:t>
            </w:r>
          </w:p>
          <w:p w14:paraId="5BCA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none"/>
                <w:shd w:val="clear" w:color="auto" w:fill="FFFFFF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білім беру бағдарламалары</w:t>
            </w:r>
          </w:p>
        </w:tc>
      </w:tr>
      <w:tr w14:paraId="39D0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D66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06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kk-KZ" w:eastAsia="ru-RU"/>
              </w:rPr>
              <w:t xml:space="preserve">       МӨЖ тапсырмасы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9E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Жұмыс мазмұны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A79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оқу </w:t>
            </w:r>
          </w:p>
          <w:p w14:paraId="723E2F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аптасы </w:t>
            </w:r>
            <w:r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eastAsia="ru-RU"/>
              </w:rPr>
              <w:t>)</w:t>
            </w:r>
          </w:p>
          <w:p w14:paraId="45B7DE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бағалану</w:t>
            </w:r>
          </w:p>
        </w:tc>
      </w:tr>
      <w:tr w14:paraId="560F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738C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1</w:t>
            </w:r>
          </w:p>
          <w:p w14:paraId="0F2765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</w:p>
          <w:p w14:paraId="54EE92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670D3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highlight w:val="none"/>
                <w:lang w:val="kk-KZ"/>
              </w:rPr>
              <w:t>1-ОМӨЖ кеңес беру.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МӨЖ 1</w:t>
            </w:r>
          </w:p>
          <w:p w14:paraId="0F72C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 xml:space="preserve">Магистранттың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42014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  <w:lang w:val="kk-KZ"/>
              </w:rPr>
              <w:t xml:space="preserve"> МӨЖ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1  тапсырмасы: </w:t>
            </w:r>
          </w:p>
          <w:p w14:paraId="08B6C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none"/>
                <w:lang w:val="kk-KZ"/>
              </w:rPr>
              <w:t>ОМӨЖ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1. МӨЖ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орындау бойынша  кеңестер </w:t>
            </w:r>
          </w:p>
          <w:p w14:paraId="66F8A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kk-KZ"/>
              </w:rPr>
              <w:t>1-БӨЖ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b/>
                <w:iCs/>
                <w:sz w:val="20"/>
                <w:szCs w:val="20"/>
                <w:highlight w:val="none"/>
                <w:lang w:val="kk-KZ"/>
              </w:rPr>
              <w:t>ОМӨЖ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1. МӨЖ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kk-KZ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орындау бойынша  кеңестер </w:t>
            </w:r>
          </w:p>
          <w:p w14:paraId="36A4E0E8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kk-KZ" w:eastAsia="ru-RU"/>
              </w:rPr>
              <w:t xml:space="preserve">1.Жоғары мектептің қалыптасуының заманауи мәселелері және оларды шешу жолдары. </w:t>
            </w:r>
          </w:p>
          <w:p w14:paraId="7F4E0952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kk-KZ" w:eastAsia="ru-RU"/>
              </w:rPr>
              <w:t>2. Білім беру мәселелері бойынша жарияланымдарға сыни талдау жүргізу.</w:t>
            </w:r>
          </w:p>
          <w:p w14:paraId="28B77416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="0" w:firstLine="0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kk-KZ" w:eastAsia="ru-RU"/>
              </w:rPr>
              <w:t xml:space="preserve"> 3. Қазақстандағы жоғары білім беру жүйесінің дамуын талдау. (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02122"/>
                <w:spacing w:val="0"/>
                <w:sz w:val="20"/>
                <w:szCs w:val="20"/>
                <w:highlight w:val="none"/>
                <w:shd w:val="clear" w:fill="FFFFFF"/>
              </w:rPr>
              <w:t>Контент-талдау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kk-KZ" w:eastAsia="ru-RU"/>
              </w:rPr>
              <w:t xml:space="preserve">) </w:t>
            </w:r>
          </w:p>
          <w:p w14:paraId="663CE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Бақылау формасы -  онлаин жазбаша жұмыс (онлаин форматы)</w:t>
            </w:r>
          </w:p>
          <w:p w14:paraId="24F80BA9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begin"/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instrText xml:space="preserve"> HYPERLINK "https://journals.sagepub.com/doi/10.1177/0956797614524581" </w:instrTex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t>https://journals.sagepub.com/doi/10.1177/0956797614524581</w: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end"/>
            </w:r>
          </w:p>
          <w:p w14:paraId="541FF01A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begin"/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instrText xml:space="preserve"> HYPERLINK "http://getliner.com" </w:instrTex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t>http://getliner.com</w: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end"/>
            </w:r>
          </w:p>
          <w:p w14:paraId="17C1FD56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begin"/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instrText xml:space="preserve"> HYPERLINK "https://audiopen.ai" </w:instrTex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t>https://audiopen.ai</w: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end"/>
            </w:r>
          </w:p>
          <w:p w14:paraId="7E976893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t>datalumio.co</w:t>
            </w:r>
          </w:p>
          <w:p w14:paraId="6EAEF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F9FC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>эссе, жоба, кейс түрінде қабылданады.  (онлаин платформасы)</w:t>
            </w:r>
          </w:p>
          <w:p w14:paraId="165FC2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</w:p>
          <w:p w14:paraId="72B1D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2C232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</w:p>
          <w:p w14:paraId="5A265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</w:p>
          <w:p w14:paraId="5D52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</w:p>
          <w:p w14:paraId="23FBB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0BD8F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lang w:val="kk-KZ"/>
              </w:rPr>
              <w:t>1)Тақырыпты ашу үшін сыни тұрғыда пікір жазу қажет.</w:t>
            </w:r>
          </w:p>
          <w:p w14:paraId="4E926A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lang w:val="kk-KZ"/>
              </w:rPr>
              <w:t xml:space="preserve">2)Пайдаланған ғылыми еңбектің  көшірмесі болуы керек .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5D3F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      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  апта </w:t>
            </w:r>
          </w:p>
          <w:p w14:paraId="0C6581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</w:p>
          <w:p w14:paraId="4E9529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</w:p>
          <w:p w14:paraId="3E1F85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5 балл</w:t>
            </w:r>
          </w:p>
          <w:p w14:paraId="3DC8A9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    </w:t>
            </w:r>
          </w:p>
        </w:tc>
      </w:tr>
      <w:tr w14:paraId="4701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6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B6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2</w:t>
            </w: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52B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highlight w:val="none"/>
                <w:lang w:val="kk-KZ"/>
              </w:rPr>
              <w:t>2-ОМӨЖ кеңес беру.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МӨЖ 2</w:t>
            </w:r>
          </w:p>
          <w:p w14:paraId="40B84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eastAsia="Calibri" w:cs="Times New Roman"/>
                <w:b/>
                <w:bCs w:val="0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  <w:sz w:val="20"/>
                <w:szCs w:val="20"/>
                <w:highlight w:val="none"/>
                <w:lang w:val="kk-KZ"/>
              </w:rPr>
              <w:t>ОМӨЖ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highlight w:val="none"/>
                <w:lang w:val="kk-KZ"/>
              </w:rPr>
              <w:t xml:space="preserve"> 2. МӨЖ 2 орындау бойынша  кеңестер </w:t>
            </w:r>
          </w:p>
          <w:p w14:paraId="525B9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>1. Жоғары оқу орындарындағы ғылыми-зерттеу жұмысы. Өз ғылыми зерттеу жұмысыңыздың ғылыми аппаратын талдаңыз.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highlight w:val="none"/>
                <w:lang w:val="kk-KZ"/>
              </w:rPr>
              <w:t xml:space="preserve"> </w:t>
            </w:r>
          </w:p>
          <w:p w14:paraId="40F09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iCs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t>2.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  <w:highlight w:val="none"/>
                <w:lang w:val="kk-KZ"/>
              </w:rPr>
              <w:t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қамтып, сыни тұрғыда пікір жазу.</w:t>
            </w:r>
          </w:p>
          <w:p w14:paraId="1791D5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 xml:space="preserve">3.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Э.Берннің трансактілі талдау теориясын және байланыстың синтоникалық моделін (нейролингвистикалық бағдарламалау теориясы) зерттеңіз. Теорияларды таныстыру.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  <w:t xml:space="preserve"> </w:t>
            </w:r>
          </w:p>
          <w:p w14:paraId="7363A2C7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begin"/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instrText xml:space="preserve"> HYPERLINK "https://journals.sagepub.com/doi/10.1177/0956797614524581" </w:instrTex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t>https://journals.sagepub.com/doi/10.1177/0956797614524581</w: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end"/>
            </w:r>
          </w:p>
          <w:p w14:paraId="104F1F74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begin"/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instrText xml:space="preserve"> HYPERLINK "http://getliner.com" </w:instrTex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t>http://getliner.com</w: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end"/>
            </w:r>
          </w:p>
          <w:p w14:paraId="0C72DDE2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begin"/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instrText xml:space="preserve"> HYPERLINK "https://audiopen.ai" </w:instrTex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t>https://audiopen.ai</w:t>
            </w: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fldChar w:fldCharType="end"/>
            </w:r>
          </w:p>
          <w:p w14:paraId="206697BF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  <w:t>datalumio.co</w:t>
            </w:r>
          </w:p>
          <w:p w14:paraId="72446339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</w:p>
          <w:p w14:paraId="4EA0DD0E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</w:p>
          <w:p w14:paraId="214486D8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C4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14:paraId="2B9506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жазбаша жұмыс,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профессиограмм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аны тексеру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E55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</w:p>
          <w:p w14:paraId="10FC76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  апта </w:t>
            </w:r>
          </w:p>
          <w:p w14:paraId="404AC0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5 балл</w:t>
            </w:r>
          </w:p>
          <w:p w14:paraId="18566F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</w:p>
        </w:tc>
      </w:tr>
      <w:tr w14:paraId="4756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99DE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3</w:t>
            </w: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CA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kk-KZ"/>
              </w:rPr>
              <w:t>БӨЖ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b/>
                <w:iCs/>
                <w:sz w:val="20"/>
                <w:szCs w:val="20"/>
                <w:highlight w:val="none"/>
                <w:lang w:val="kk-KZ"/>
              </w:rPr>
              <w:t>ОМӨЖ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3. МӨЖ 3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орындау бойынша  кеңестер </w:t>
            </w:r>
          </w:p>
          <w:p w14:paraId="2228DD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0"/>
                <w:szCs w:val="20"/>
                <w:highlight w:val="none"/>
              </w:rPr>
              <w:t xml:space="preserve">ЖОҒАРЫ МЕКТЕПТЕ ОҚЫТУДЫҢ ЗАМАНАУИ ТЕХНОЛОГИЯЛАРЫ </w:t>
            </w:r>
          </w:p>
          <w:p w14:paraId="5B7EE5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Қазіргі педагогикалық технологиялардың жіктелуі және олардың тиімділік критерийлері</w:t>
            </w:r>
          </w:p>
          <w:p w14:paraId="3C43B4AA">
            <w:pPr>
              <w:spacing w:after="0" w:line="240" w:lineRule="auto"/>
              <w:jc w:val="both"/>
              <w:rPr>
                <w:rFonts w:hint="default" w:ascii="Times New Roman" w:hAnsi="Times New Roman"/>
                <w:bCs/>
                <w:spacing w:val="-2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highlight w:val="none"/>
                <w:lang w:val="kk-KZ"/>
              </w:rPr>
              <w:t>Бақылау формасы -  онлаин жазбаша жұмыс (онлаин форматы)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C0C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Ғылыми зерттеу жұмысын даярлау</w:t>
            </w:r>
          </w:p>
          <w:p w14:paraId="47125CAF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0"/>
                <w:szCs w:val="20"/>
                <w:highlight w:val="none"/>
                <w:lang w:val="kk-KZ" w:eastAsia="en-US" w:bidi="ar-SA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AF6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 xml:space="preserve"> апта</w:t>
            </w:r>
          </w:p>
          <w:p w14:paraId="315125DE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0"/>
                <w:szCs w:val="20"/>
                <w:highlight w:val="none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 xml:space="preserve"> балл</w:t>
            </w:r>
          </w:p>
        </w:tc>
      </w:tr>
      <w:tr w14:paraId="6D5C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6C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3</w:t>
            </w: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BE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none"/>
                <w:lang w:val="kk-KZ"/>
              </w:rPr>
              <w:t>ОМӨЖ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3. МӨЖ 3  орындау бойынша кеңестер</w:t>
            </w:r>
          </w:p>
          <w:p w14:paraId="67C90A67">
            <w:pPr>
              <w:keepNext w:val="0"/>
              <w:keepLines w:val="0"/>
              <w:pageBreakBefore w:val="0"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0"/>
                <w:szCs w:val="20"/>
                <w:highlight w:val="none"/>
                <w:lang w:val="kk-KZ"/>
              </w:rPr>
              <w:t>ОМӨЖ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3. МӨЖ 3  орындау бойынша кеңестер</w:t>
            </w:r>
          </w:p>
          <w:p w14:paraId="66B11D7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Дәстүрлі немесе заманауи оқыту технологияларының бірі туралы хабарламалар дайындаңыз (таңдау бойынша). </w:t>
            </w:r>
          </w:p>
          <w:p w14:paraId="7141152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Педагогикалық технологиялар авторларының өмірі мен қызметі туралы хабарламалар дайындаңыз (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 xml:space="preserve"> шамамен 5-6 ғалым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). </w:t>
            </w:r>
          </w:p>
          <w:p w14:paraId="4EAECDF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Жоғары білім беру мәселелері бойынша ғылыми мақаланы (ҚазҰУ хабаршысы, педагогикалық серия) сыни талдауды жүзеге асыру.(көшірме қосымшасымен).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9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Ғылыми зерттеу жұмысын даярлау</w:t>
            </w:r>
          </w:p>
          <w:p w14:paraId="2048A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6F6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>9 апта</w:t>
            </w:r>
          </w:p>
          <w:p w14:paraId="1F752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>15 балл</w:t>
            </w:r>
          </w:p>
        </w:tc>
      </w:tr>
      <w:tr w14:paraId="5AA0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8E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4</w:t>
            </w: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A9BA">
            <w:pPr>
              <w:keepNext w:val="0"/>
              <w:keepLines w:val="0"/>
              <w:pageBreakBefore w:val="0"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0"/>
                <w:szCs w:val="20"/>
                <w:highlight w:val="none"/>
                <w:lang w:val="kk-KZ"/>
              </w:rPr>
              <w:t>ОМӨЖ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4. МӨЖ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kk-KZ"/>
              </w:rPr>
              <w:t xml:space="preserve">4 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>орындау бойынша кеңестер</w:t>
            </w:r>
          </w:p>
          <w:p w14:paraId="0473E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>Жоғары мектепте бақылауды ұйымдастыру</w:t>
            </w:r>
          </w:p>
          <w:p w14:paraId="5B0E3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>Жоғары мектептегі тесттік бақылау</w:t>
            </w:r>
          </w:p>
          <w:p w14:paraId="67AC0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Білім беру процесінде қолданылатын тесттердің әртүрлі түрлерін сипаттаңыз </w:t>
            </w:r>
          </w:p>
          <w:p w14:paraId="19BB173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>Тестілеу рейтингтік бақылау формасы ретінде. Тестік тапсырмалар дайындау.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FF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Бақылау формасы –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  <w:t>резентация дайындау, материалдар топтамасы.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 кестені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E2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</w:p>
          <w:p w14:paraId="25A952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</w:p>
          <w:p w14:paraId="68D515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    12 апта</w:t>
            </w:r>
          </w:p>
          <w:p w14:paraId="6BCE0B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20 балл </w:t>
            </w:r>
          </w:p>
        </w:tc>
      </w:tr>
      <w:tr w14:paraId="6720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F8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>5</w:t>
            </w:r>
          </w:p>
          <w:p w14:paraId="4CB735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</w:p>
          <w:p w14:paraId="2B84C6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</w:p>
        </w:tc>
        <w:tc>
          <w:tcPr>
            <w:tcW w:w="5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FD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>МОӨЖ 5. МӨЖ 5 қабылдау).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 </w:t>
            </w:r>
          </w:p>
          <w:p w14:paraId="421038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  <w:t>Жоғары мектепте тәрбиені ұйымдастырудың теориялық негіздері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. </w:t>
            </w:r>
          </w:p>
          <w:p w14:paraId="0367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1.«ЖОО-да өзін-өзі басқару қажет!» тақырыбына жоба даярлау</w:t>
            </w:r>
          </w:p>
          <w:p w14:paraId="269D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  <w:lang w:val="kk-KZ"/>
              </w:rPr>
              <w:t xml:space="preserve">2. Білім беру жүйесін басқарудың мәні және негізгі категориялары» тақырыбына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шығармашылық жұмыс дайындау. </w:t>
            </w:r>
          </w:p>
          <w:p w14:paraId="7DBA7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  <w:lang w:val="kk-KZ"/>
              </w:rPr>
              <w:t>3. Болашақ мамадардың басқарушылық құзыреттілігін қалыптастыру жолдары</w:t>
            </w:r>
          </w:p>
          <w:p w14:paraId="765A5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4. Білім беру сапасының педагогикалық мониторингі: ұғымдар, мақсаты, субъектісі және объектісі. Модель дайындау.</w:t>
            </w:r>
          </w:p>
          <w:p w14:paraId="20520D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Бақылау формасы – шығармашылық жұмыс, модель, презентация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C11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шығармашылық жұмыс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модель, презентация</w:t>
            </w: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 Жоба қорғау. </w:t>
            </w:r>
          </w:p>
          <w:p w14:paraId="76ED5406">
            <w:pPr>
              <w:spacing w:after="0" w:line="240" w:lineRule="auto"/>
              <w:ind w:left="360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 </w:t>
            </w:r>
          </w:p>
          <w:p w14:paraId="39AAB36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  <w:lang w:val="kk-KZ"/>
              </w:rPr>
              <w:t xml:space="preserve"> Бақылау формасы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kk-KZ"/>
              </w:rPr>
              <w:t>конспектіні тексеру</w:t>
            </w:r>
          </w:p>
          <w:p w14:paraId="09BD6524">
            <w:pPr>
              <w:spacing w:after="0" w:line="240" w:lineRule="auto"/>
              <w:ind w:left="360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59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</w:p>
          <w:p w14:paraId="502B5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 xml:space="preserve">  14 апта </w:t>
            </w:r>
          </w:p>
          <w:p w14:paraId="1B7AF5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val="kk-KZ"/>
              </w:rPr>
              <w:t>15 балл</w:t>
            </w:r>
          </w:p>
          <w:p w14:paraId="2A5703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36"/>
                <w:sz w:val="20"/>
                <w:szCs w:val="20"/>
                <w:highlight w:val="none"/>
                <w:lang w:val="kk-KZ" w:eastAsia="ru-RU"/>
              </w:rPr>
            </w:pPr>
          </w:p>
        </w:tc>
      </w:tr>
      <w:bookmarkEnd w:id="0"/>
    </w:tbl>
    <w:p w14:paraId="25017E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824FA"/>
    <w:multiLevelType w:val="singleLevel"/>
    <w:tmpl w:val="7F2824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01417C"/>
    <w:rsid w:val="00030EF3"/>
    <w:rsid w:val="0010191A"/>
    <w:rsid w:val="00122B3D"/>
    <w:rsid w:val="001A26EB"/>
    <w:rsid w:val="001F4DD7"/>
    <w:rsid w:val="002044BC"/>
    <w:rsid w:val="00206932"/>
    <w:rsid w:val="00240F30"/>
    <w:rsid w:val="00262B53"/>
    <w:rsid w:val="00277A1D"/>
    <w:rsid w:val="00285006"/>
    <w:rsid w:val="002F1596"/>
    <w:rsid w:val="00300646"/>
    <w:rsid w:val="003554DC"/>
    <w:rsid w:val="00363189"/>
    <w:rsid w:val="003D11B9"/>
    <w:rsid w:val="003E00F1"/>
    <w:rsid w:val="003F31E1"/>
    <w:rsid w:val="003F6D80"/>
    <w:rsid w:val="004072A4"/>
    <w:rsid w:val="0041494A"/>
    <w:rsid w:val="00426038"/>
    <w:rsid w:val="00445BEF"/>
    <w:rsid w:val="004806B5"/>
    <w:rsid w:val="00496388"/>
    <w:rsid w:val="004F330F"/>
    <w:rsid w:val="00527EE4"/>
    <w:rsid w:val="00546134"/>
    <w:rsid w:val="005566F4"/>
    <w:rsid w:val="005A59C9"/>
    <w:rsid w:val="005C7F38"/>
    <w:rsid w:val="006430D1"/>
    <w:rsid w:val="006519B6"/>
    <w:rsid w:val="006B36A0"/>
    <w:rsid w:val="006D6496"/>
    <w:rsid w:val="006D7A29"/>
    <w:rsid w:val="006E3D60"/>
    <w:rsid w:val="00700E1D"/>
    <w:rsid w:val="0071118E"/>
    <w:rsid w:val="00713C38"/>
    <w:rsid w:val="00750DE6"/>
    <w:rsid w:val="00754765"/>
    <w:rsid w:val="007E0FC6"/>
    <w:rsid w:val="00831233"/>
    <w:rsid w:val="0084375D"/>
    <w:rsid w:val="00891BD2"/>
    <w:rsid w:val="008A3E4B"/>
    <w:rsid w:val="008F09D6"/>
    <w:rsid w:val="00915648"/>
    <w:rsid w:val="00971106"/>
    <w:rsid w:val="009734BD"/>
    <w:rsid w:val="00973776"/>
    <w:rsid w:val="00994E6E"/>
    <w:rsid w:val="009F5E11"/>
    <w:rsid w:val="00A03A31"/>
    <w:rsid w:val="00A04A32"/>
    <w:rsid w:val="00A70447"/>
    <w:rsid w:val="00A954B7"/>
    <w:rsid w:val="00AB6468"/>
    <w:rsid w:val="00B20D4C"/>
    <w:rsid w:val="00B8408F"/>
    <w:rsid w:val="00C66750"/>
    <w:rsid w:val="00CA4FFE"/>
    <w:rsid w:val="00CC460E"/>
    <w:rsid w:val="00CF7134"/>
    <w:rsid w:val="00D016E1"/>
    <w:rsid w:val="00D7661C"/>
    <w:rsid w:val="00DB34E6"/>
    <w:rsid w:val="00DB7725"/>
    <w:rsid w:val="00DD03B0"/>
    <w:rsid w:val="00DD170D"/>
    <w:rsid w:val="00E3638D"/>
    <w:rsid w:val="00E57B29"/>
    <w:rsid w:val="00EF1278"/>
    <w:rsid w:val="00F3134D"/>
    <w:rsid w:val="00FD2FB2"/>
    <w:rsid w:val="00FF5E13"/>
    <w:rsid w:val="029656EF"/>
    <w:rsid w:val="15491CF9"/>
    <w:rsid w:val="2A771A34"/>
    <w:rsid w:val="3EE65F03"/>
    <w:rsid w:val="53235521"/>
    <w:rsid w:val="547E538F"/>
    <w:rsid w:val="632E0986"/>
    <w:rsid w:val="643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auto"/>
      <w:u w:val="non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 2"/>
    <w:basedOn w:val="1"/>
    <w:link w:val="13"/>
    <w:semiHidden/>
    <w:unhideWhenUsed/>
    <w:qFormat/>
    <w:uiPriority w:val="0"/>
    <w:pPr>
      <w:spacing w:after="120" w:line="480" w:lineRule="auto"/>
    </w:pPr>
  </w:style>
  <w:style w:type="paragraph" w:styleId="8">
    <w:name w:val="Body Text"/>
    <w:basedOn w:val="1"/>
    <w:link w:val="10"/>
    <w:unhideWhenUsed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Абзац списка Знак"/>
    <w:link w:val="12"/>
    <w:qFormat/>
    <w:locked/>
    <w:uiPriority w:val="0"/>
  </w:style>
  <w:style w:type="paragraph" w:styleId="12">
    <w:name w:val="List Paragraph"/>
    <w:basedOn w:val="1"/>
    <w:link w:val="11"/>
    <w:qFormat/>
    <w:uiPriority w:val="0"/>
    <w:pPr>
      <w:ind w:left="720"/>
      <w:contextualSpacing/>
    </w:pPr>
  </w:style>
  <w:style w:type="character" w:customStyle="1" w:styleId="13">
    <w:name w:val="Основной текст 2 Знак"/>
    <w:basedOn w:val="3"/>
    <w:link w:val="7"/>
    <w:semiHidden/>
    <w:qFormat/>
    <w:uiPriority w:val="0"/>
  </w:style>
  <w:style w:type="character" w:customStyle="1" w:styleId="14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paragraph" w:customStyle="1" w:styleId="15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Без интервала Знак"/>
    <w:link w:val="17"/>
    <w:qFormat/>
    <w:locked/>
    <w:uiPriority w:val="1"/>
    <w:rPr>
      <w:rFonts w:ascii="Times New Roman" w:hAnsi="Times New Roman" w:cs="Times New Roman" w:eastAsiaTheme="minorEastAsia"/>
      <w:lang w:eastAsia="ru-RU"/>
    </w:rPr>
  </w:style>
  <w:style w:type="paragraph" w:styleId="17">
    <w:name w:val="No Spacing"/>
    <w:link w:val="16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customStyle="1" w:styleId="18">
    <w:name w:val="List Paragraph1"/>
    <w:basedOn w:val="1"/>
    <w:qFormat/>
    <w:uiPriority w:val="0"/>
    <w:pPr>
      <w:spacing w:after="0" w:line="240" w:lineRule="auto"/>
      <w:ind w:left="720" w:firstLine="454"/>
      <w:contextualSpacing/>
    </w:pPr>
    <w:rPr>
      <w:rFonts w:ascii="Calibri" w:hAnsi="Calibri" w:eastAsia="Times New Roman" w:cs="Times New Roman"/>
    </w:rPr>
  </w:style>
  <w:style w:type="character" w:customStyle="1" w:styleId="19">
    <w:name w:val="полужирный"/>
    <w:basedOn w:val="3"/>
    <w:qFormat/>
    <w:uiPriority w:val="0"/>
  </w:style>
  <w:style w:type="character" w:customStyle="1" w:styleId="20">
    <w:name w:val="charoverride-11"/>
    <w:basedOn w:val="3"/>
    <w:qFormat/>
    <w:uiPriority w:val="0"/>
  </w:style>
  <w:style w:type="character" w:customStyle="1" w:styleId="21">
    <w:name w:val="charoverride-22"/>
    <w:basedOn w:val="3"/>
    <w:qFormat/>
    <w:uiPriority w:val="0"/>
  </w:style>
  <w:style w:type="character" w:customStyle="1" w:styleId="22">
    <w:name w:val="charoverride-23"/>
    <w:basedOn w:val="3"/>
    <w:qFormat/>
    <w:uiPriority w:val="0"/>
  </w:style>
  <w:style w:type="paragraph" w:customStyle="1" w:styleId="23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4">
    <w:name w:val="17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562</Words>
  <Characters>3206</Characters>
  <Lines>26</Lines>
  <Paragraphs>7</Paragraphs>
  <TotalTime>0</TotalTime>
  <ScaleCrop>false</ScaleCrop>
  <LinksUpToDate>false</LinksUpToDate>
  <CharactersWithSpaces>3761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2020-09-04T16:05:00Z</dcterms:created>
  <dc:creator>admin</dc:creator>
  <cp:lastModifiedBy>Acer</cp:lastModifiedBy>
  <dcterms:modified xsi:type="dcterms:W3CDTF">2025-09-15T03:15:11Z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94472486DF4E4BE2A78494C263582973_12</vt:lpwstr>
  </property>
</Properties>
</file>